
<file path=[Content_Types].xml><?xml version="1.0" encoding="utf-8"?>
<Types xmlns="http://schemas.openxmlformats.org/package/2006/content-types"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A4168" w14:textId="77777777" w:rsidR="00F2774C" w:rsidRPr="003409DD" w:rsidRDefault="00DF6409" w:rsidP="003409DD">
      <w:pPr>
        <w:numPr>
          <w:ilvl w:val="0"/>
          <w:numId w:val="8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3409DD">
        <w:rPr>
          <w:rFonts w:ascii="Arial" w:hAnsi="Arial" w:cs="Arial"/>
          <w:bCs/>
          <w:spacing w:val="-3"/>
          <w:sz w:val="22"/>
          <w:szCs w:val="22"/>
        </w:rPr>
        <w:t xml:space="preserve">On 21 March 2018, Mr Robert Katter MP introduced the Vegetation Management (Clearing for Relevant Purposes) Amendment Bill 2018 (the Bill) into the Queensland Parliament as a Private Member’s Bill. </w:t>
      </w:r>
    </w:p>
    <w:p w14:paraId="3CBA4169" w14:textId="77777777" w:rsidR="00F2774C" w:rsidRPr="003409DD" w:rsidRDefault="00DF6409" w:rsidP="003409DD">
      <w:pPr>
        <w:numPr>
          <w:ilvl w:val="0"/>
          <w:numId w:val="8"/>
        </w:numPr>
        <w:tabs>
          <w:tab w:val="clear" w:pos="720"/>
          <w:tab w:val="num" w:pos="0"/>
          <w:tab w:val="num" w:pos="567"/>
        </w:tabs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409DD">
        <w:rPr>
          <w:rFonts w:ascii="Arial" w:hAnsi="Arial" w:cs="Arial"/>
          <w:bCs/>
          <w:spacing w:val="-3"/>
          <w:sz w:val="22"/>
          <w:szCs w:val="22"/>
        </w:rPr>
        <w:t xml:space="preserve">The Bill was referred to the </w:t>
      </w:r>
      <w:r w:rsidRPr="00F2774C">
        <w:rPr>
          <w:rFonts w:ascii="Arial" w:hAnsi="Arial" w:cs="Arial"/>
          <w:bCs/>
          <w:spacing w:val="-3"/>
          <w:sz w:val="22"/>
          <w:szCs w:val="22"/>
        </w:rPr>
        <w:t>State Development, Natural Resources and Agricultural Industry Development Committee</w:t>
      </w:r>
      <w:r w:rsidRPr="003409DD">
        <w:rPr>
          <w:rFonts w:ascii="Arial" w:hAnsi="Arial" w:cs="Arial"/>
          <w:bCs/>
          <w:spacing w:val="-3"/>
          <w:sz w:val="22"/>
          <w:szCs w:val="22"/>
        </w:rPr>
        <w:t xml:space="preserve">, which tabled its report on 3 </w:t>
      </w:r>
      <w:r w:rsidRPr="00F2774C">
        <w:rPr>
          <w:rFonts w:ascii="Arial" w:hAnsi="Arial" w:cs="Arial"/>
          <w:bCs/>
          <w:spacing w:val="-3"/>
          <w:sz w:val="22"/>
          <w:szCs w:val="22"/>
        </w:rPr>
        <w:t>September 2018</w:t>
      </w:r>
      <w:r w:rsidRPr="003409DD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3CBA416A" w14:textId="77777777" w:rsidR="00C66779" w:rsidRDefault="00DF6409" w:rsidP="003409DD">
      <w:pPr>
        <w:numPr>
          <w:ilvl w:val="0"/>
          <w:numId w:val="8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409DD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government’s response to the recommendations of the State Development, Natural Resources and Agricultural Industry Development Committee Report No. 14 on the </w:t>
      </w:r>
      <w:r w:rsidRPr="003409DD">
        <w:rPr>
          <w:rFonts w:ascii="Arial" w:hAnsi="Arial" w:cs="Arial"/>
          <w:bCs/>
          <w:spacing w:val="-3"/>
          <w:sz w:val="22"/>
          <w:szCs w:val="22"/>
        </w:rPr>
        <w:t>Vegetation Management (Clearing for Relevant Purposes) Amendment Bill 2018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. </w:t>
      </w:r>
    </w:p>
    <w:p w14:paraId="3CBA416B" w14:textId="3DEFD666" w:rsidR="00BE03B6" w:rsidRPr="003409DD" w:rsidRDefault="00DF6409" w:rsidP="00A029B8">
      <w:pPr>
        <w:numPr>
          <w:ilvl w:val="0"/>
          <w:numId w:val="8"/>
        </w:numPr>
        <w:tabs>
          <w:tab w:val="clear" w:pos="720"/>
          <w:tab w:val="num" w:pos="567"/>
        </w:tabs>
        <w:spacing w:before="36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</w:t>
      </w:r>
      <w:r w:rsidR="00A029B8">
        <w:rPr>
          <w:rFonts w:ascii="Arial" w:hAnsi="Arial" w:cs="Arial"/>
          <w:bCs/>
          <w:i/>
          <w:spacing w:val="-3"/>
          <w:sz w:val="22"/>
          <w:szCs w:val="22"/>
          <w:u w:val="single"/>
        </w:rPr>
        <w:t>s</w:t>
      </w:r>
    </w:p>
    <w:p w14:paraId="5666AD0F" w14:textId="557F8D46" w:rsidR="00A029B8" w:rsidRPr="005B5224" w:rsidRDefault="00E83B1E" w:rsidP="00A029B8">
      <w:pPr>
        <w:numPr>
          <w:ilvl w:val="0"/>
          <w:numId w:val="10"/>
        </w:numPr>
        <w:tabs>
          <w:tab w:val="clear" w:pos="720"/>
          <w:tab w:val="num" w:pos="993"/>
        </w:tabs>
        <w:spacing w:before="120"/>
        <w:ind w:left="993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hyperlink r:id="rId10" w:history="1">
        <w:r w:rsidR="00A029B8" w:rsidRPr="00E465DA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Report No.14 on the Vegetation Management (Clearing for Relevant Purposes) Amendment Bill 2018, 56th Parliament, State Development, Natural Resources and Agricultural Industry Development Committee</w:t>
        </w:r>
      </w:hyperlink>
    </w:p>
    <w:p w14:paraId="3CBA416C" w14:textId="0775C474" w:rsidR="00BE03B6" w:rsidRPr="005B5224" w:rsidRDefault="00E83B1E" w:rsidP="00A029B8">
      <w:pPr>
        <w:numPr>
          <w:ilvl w:val="0"/>
          <w:numId w:val="10"/>
        </w:numPr>
        <w:tabs>
          <w:tab w:val="clear" w:pos="720"/>
          <w:tab w:val="num" w:pos="993"/>
        </w:tabs>
        <w:spacing w:before="120"/>
        <w:ind w:left="993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hyperlink r:id="rId11" w:history="1">
        <w:r w:rsidR="00DF6409" w:rsidRPr="00E465DA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Government response to the </w:t>
        </w:r>
        <w:r w:rsidR="00A029B8" w:rsidRPr="00E465DA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State Development, Natural Resources and Agricultural Industry Development Committee Report No. 14</w:t>
        </w:r>
      </w:hyperlink>
    </w:p>
    <w:p w14:paraId="3CBA416E" w14:textId="77777777" w:rsidR="00F149CD" w:rsidRPr="00C66779" w:rsidRDefault="00F149CD" w:rsidP="00C66779"/>
    <w:sectPr w:rsidR="00F149CD" w:rsidRPr="00C66779" w:rsidSect="002F17EC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D472C" w14:textId="77777777" w:rsidR="00C7732E" w:rsidRDefault="00C7732E">
      <w:r>
        <w:separator/>
      </w:r>
    </w:p>
  </w:endnote>
  <w:endnote w:type="continuationSeparator" w:id="0">
    <w:p w14:paraId="56AA4279" w14:textId="77777777" w:rsidR="00C7732E" w:rsidRDefault="00C7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F30C7" w14:textId="77777777" w:rsidR="00C7732E" w:rsidRDefault="00C7732E">
      <w:r>
        <w:separator/>
      </w:r>
    </w:p>
  </w:footnote>
  <w:footnote w:type="continuationSeparator" w:id="0">
    <w:p w14:paraId="34F4C143" w14:textId="77777777" w:rsidR="00C7732E" w:rsidRDefault="00C7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A4173" w14:textId="77777777" w:rsidR="00950178" w:rsidRPr="00D75134" w:rsidRDefault="00DF6409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3CBA4174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3CBA4175" w14:textId="77777777" w:rsidR="00950178" w:rsidRPr="001E209B" w:rsidRDefault="00DF6409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DE7DF3">
      <w:rPr>
        <w:rFonts w:ascii="Arial" w:hAnsi="Arial" w:cs="Arial"/>
        <w:b/>
        <w:sz w:val="22"/>
        <w:szCs w:val="22"/>
      </w:rPr>
      <w:t>February 2019</w:t>
    </w:r>
  </w:p>
  <w:p w14:paraId="3CBA4176" w14:textId="1D76DB55" w:rsidR="00F149CD" w:rsidRPr="00F149CD" w:rsidRDefault="00DF6409" w:rsidP="00F149C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149CD">
      <w:rPr>
        <w:rFonts w:ascii="Arial" w:hAnsi="Arial" w:cs="Arial"/>
        <w:b/>
        <w:sz w:val="22"/>
        <w:szCs w:val="22"/>
        <w:u w:val="single"/>
      </w:rPr>
      <w:t>Vegetation Management (Clearing for Relevant Purposes) Amendment Bill 2018</w:t>
    </w:r>
  </w:p>
  <w:p w14:paraId="3CBA4177" w14:textId="77777777" w:rsidR="00950178" w:rsidRDefault="00DF6409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Natural Resources</w:t>
    </w:r>
    <w:r w:rsidR="00E75006">
      <w:rPr>
        <w:rFonts w:ascii="Arial" w:hAnsi="Arial" w:cs="Arial"/>
        <w:b/>
        <w:sz w:val="22"/>
        <w:szCs w:val="22"/>
        <w:u w:val="single"/>
      </w:rPr>
      <w:t>,</w:t>
    </w:r>
    <w:r w:rsidR="00791A9C">
      <w:rPr>
        <w:rFonts w:ascii="Arial" w:hAnsi="Arial" w:cs="Arial"/>
        <w:b/>
        <w:sz w:val="22"/>
        <w:szCs w:val="22"/>
        <w:u w:val="single"/>
      </w:rPr>
      <w:t xml:space="preserve"> Mines</w:t>
    </w:r>
    <w:r w:rsidR="00E75006">
      <w:rPr>
        <w:rFonts w:ascii="Arial" w:hAnsi="Arial" w:cs="Arial"/>
        <w:b/>
        <w:sz w:val="22"/>
        <w:szCs w:val="22"/>
        <w:u w:val="single"/>
      </w:rPr>
      <w:t xml:space="preserve"> and Energy</w:t>
    </w:r>
  </w:p>
  <w:p w14:paraId="3CBA4178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E60B7"/>
    <w:multiLevelType w:val="hybridMultilevel"/>
    <w:tmpl w:val="3F784DD6"/>
    <w:lvl w:ilvl="0" w:tplc="AF968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02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AC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85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0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49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0F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86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900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05BCB"/>
    <w:multiLevelType w:val="hybridMultilevel"/>
    <w:tmpl w:val="798A3EBC"/>
    <w:lvl w:ilvl="0" w:tplc="60E0E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38413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7C5D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8430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5AAC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EF895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018C1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7A89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D879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C567E6"/>
    <w:multiLevelType w:val="hybridMultilevel"/>
    <w:tmpl w:val="5932280E"/>
    <w:lvl w:ilvl="0" w:tplc="38BE42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C6472A6">
      <w:start w:val="1"/>
      <w:numFmt w:val="bullet"/>
      <w:lvlText w:val=""/>
      <w:lvlJc w:val="left"/>
      <w:pPr>
        <w:tabs>
          <w:tab w:val="num" w:pos="1803"/>
        </w:tabs>
        <w:ind w:left="1803" w:hanging="363"/>
      </w:pPr>
      <w:rPr>
        <w:rFonts w:ascii="Symbol" w:hAnsi="Symbol" w:hint="default"/>
      </w:rPr>
    </w:lvl>
    <w:lvl w:ilvl="2" w:tplc="AB9C34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A98A6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56E44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2BC54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CCA1D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F8CAB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654E9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6FF07A8"/>
    <w:multiLevelType w:val="hybridMultilevel"/>
    <w:tmpl w:val="DAD6E112"/>
    <w:lvl w:ilvl="0" w:tplc="510C8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87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C1B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41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6DD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6EF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0E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6F8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C2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22971"/>
    <w:multiLevelType w:val="hybridMultilevel"/>
    <w:tmpl w:val="3DC06F80"/>
    <w:lvl w:ilvl="0" w:tplc="D4A44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6C3B3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42AC0A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E6B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2CE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64E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F23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C95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741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C17CF8"/>
    <w:multiLevelType w:val="hybridMultilevel"/>
    <w:tmpl w:val="32DA233A"/>
    <w:lvl w:ilvl="0" w:tplc="95C04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4821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72617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B48CA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EC64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026D7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203F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CCE5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9E05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5BE4382"/>
    <w:multiLevelType w:val="hybridMultilevel"/>
    <w:tmpl w:val="97681354"/>
    <w:lvl w:ilvl="0" w:tplc="7694A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A70EC0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0E0CF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D70E0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7F466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D26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27C0E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6692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0EAF9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427D55"/>
    <w:multiLevelType w:val="hybridMultilevel"/>
    <w:tmpl w:val="E79E3230"/>
    <w:lvl w:ilvl="0" w:tplc="D18C839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9E78D3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18C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808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E8A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906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50E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904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1AC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F176F87"/>
    <w:multiLevelType w:val="hybridMultilevel"/>
    <w:tmpl w:val="8D8CC060"/>
    <w:lvl w:ilvl="0" w:tplc="D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1EAF28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FAC7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28B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1B40A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B44E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0AE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121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394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E3"/>
    <w:rsid w:val="000430DD"/>
    <w:rsid w:val="00080F8F"/>
    <w:rsid w:val="000970B8"/>
    <w:rsid w:val="00140936"/>
    <w:rsid w:val="00163E82"/>
    <w:rsid w:val="001711C1"/>
    <w:rsid w:val="00177C19"/>
    <w:rsid w:val="001B06AC"/>
    <w:rsid w:val="001E209B"/>
    <w:rsid w:val="001F207A"/>
    <w:rsid w:val="0021344B"/>
    <w:rsid w:val="00252027"/>
    <w:rsid w:val="002F17EC"/>
    <w:rsid w:val="00331B2C"/>
    <w:rsid w:val="003409DD"/>
    <w:rsid w:val="00392C76"/>
    <w:rsid w:val="003A0E6D"/>
    <w:rsid w:val="003B5871"/>
    <w:rsid w:val="004354D0"/>
    <w:rsid w:val="004E3AE1"/>
    <w:rsid w:val="00501C66"/>
    <w:rsid w:val="00506D9D"/>
    <w:rsid w:val="005231FA"/>
    <w:rsid w:val="005B5224"/>
    <w:rsid w:val="00662B3F"/>
    <w:rsid w:val="006C7DE3"/>
    <w:rsid w:val="006F47B0"/>
    <w:rsid w:val="00732E22"/>
    <w:rsid w:val="00740EF5"/>
    <w:rsid w:val="00791A9C"/>
    <w:rsid w:val="008A4523"/>
    <w:rsid w:val="008F44CD"/>
    <w:rsid w:val="00950178"/>
    <w:rsid w:val="00A029B8"/>
    <w:rsid w:val="00A527A5"/>
    <w:rsid w:val="00AA0DF5"/>
    <w:rsid w:val="00BA535C"/>
    <w:rsid w:val="00BC6382"/>
    <w:rsid w:val="00BC6952"/>
    <w:rsid w:val="00BE03B6"/>
    <w:rsid w:val="00C07656"/>
    <w:rsid w:val="00C30184"/>
    <w:rsid w:val="00C34196"/>
    <w:rsid w:val="00C5488E"/>
    <w:rsid w:val="00C66779"/>
    <w:rsid w:val="00C7732E"/>
    <w:rsid w:val="00CB002C"/>
    <w:rsid w:val="00CE6FBA"/>
    <w:rsid w:val="00CF0D8A"/>
    <w:rsid w:val="00D6589B"/>
    <w:rsid w:val="00D75134"/>
    <w:rsid w:val="00DB6FE7"/>
    <w:rsid w:val="00DE61EC"/>
    <w:rsid w:val="00DE7DF3"/>
    <w:rsid w:val="00DF6409"/>
    <w:rsid w:val="00E465DA"/>
    <w:rsid w:val="00E75006"/>
    <w:rsid w:val="00E83B1E"/>
    <w:rsid w:val="00F06D0D"/>
    <w:rsid w:val="00F10DF9"/>
    <w:rsid w:val="00F149CD"/>
    <w:rsid w:val="00F2774C"/>
    <w:rsid w:val="00F912C2"/>
    <w:rsid w:val="00F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A4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49CD"/>
    <w:pPr>
      <w:widowControl w:val="0"/>
      <w:autoSpaceDE w:val="0"/>
      <w:autoSpaceDN w:val="0"/>
      <w:ind w:left="699" w:hanging="359"/>
      <w:jc w:val="both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styleId="Hyperlink">
    <w:name w:val="Hyperlink"/>
    <w:basedOn w:val="DefaultParagraphFont"/>
    <w:unhideWhenUsed/>
    <w:rsid w:val="00C548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B522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Response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3_Cabinet\DNRME%20Cabinet\2018%20Vegetation%20Management\Policy%20Submission_Public%20Submissions_Katter%20Bill\First%20Lodgement\Proactive%20Release%20-%20submission%20decision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5E00D-318A-443F-9DB4-A7AF02296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ACFE6-63CD-49AE-AC08-0397774A327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8ed82f2-f7bd-423c-8698-5e132afe924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893915-7A0B-4A89-9A0F-B3B11F4EF8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- submission decision summary.dotx</Template>
  <TotalTime>26</TotalTime>
  <Pages>1</Pages>
  <Words>131</Words>
  <Characters>832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Manager/>
  <Company/>
  <LinksUpToDate>false</LinksUpToDate>
  <CharactersWithSpaces>962</CharactersWithSpaces>
  <SharedDoc>false</SharedDoc>
  <HyperlinkBase>https://www.cabinet.qld.gov.au/documents/2019/Feb/VegMBRes/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creator/>
  <cp:lastModifiedBy/>
  <cp:revision>10</cp:revision>
  <dcterms:created xsi:type="dcterms:W3CDTF">2019-03-28T01:33:00Z</dcterms:created>
  <dcterms:modified xsi:type="dcterms:W3CDTF">2019-12-11T09:19:00Z</dcterms:modified>
  <cp:category>Legislation,Vegetation,Parliamentary_Committees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